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C4" w:rsidRDefault="00E211C4" w:rsidP="00CD2E8D">
      <w:pPr>
        <w:spacing w:after="0" w:line="240" w:lineRule="auto"/>
        <w:ind w:left="6372"/>
        <w:rPr>
          <w:sz w:val="28"/>
          <w:szCs w:val="28"/>
        </w:rPr>
      </w:pPr>
    </w:p>
    <w:p w:rsidR="00E211C4" w:rsidRPr="00670092" w:rsidRDefault="00E211C4" w:rsidP="00CD2E8D">
      <w:pPr>
        <w:spacing w:after="0" w:line="240" w:lineRule="auto"/>
        <w:ind w:left="6372"/>
        <w:rPr>
          <w:sz w:val="28"/>
          <w:szCs w:val="28"/>
        </w:rPr>
      </w:pPr>
    </w:p>
    <w:p w:rsidR="00E211C4" w:rsidRDefault="00E211C4" w:rsidP="00AA27E5">
      <w:pPr>
        <w:spacing w:after="0"/>
        <w:jc w:val="center"/>
        <w:rPr>
          <w:b/>
          <w:bCs/>
          <w:sz w:val="28"/>
          <w:szCs w:val="28"/>
          <w:lang w:val="en-US"/>
        </w:rPr>
      </w:pPr>
      <w:r w:rsidRPr="00BC689E">
        <w:rPr>
          <w:b/>
          <w:bCs/>
          <w:sz w:val="28"/>
          <w:szCs w:val="28"/>
        </w:rPr>
        <w:t>ДОКЛАД</w:t>
      </w:r>
    </w:p>
    <w:p w:rsidR="00E211C4" w:rsidRPr="00C62CA0" w:rsidRDefault="00E211C4" w:rsidP="00C62CA0">
      <w:pPr>
        <w:spacing w:after="0"/>
        <w:jc w:val="center"/>
        <w:rPr>
          <w:b/>
          <w:bCs/>
          <w:sz w:val="28"/>
          <w:szCs w:val="28"/>
          <w:lang w:val="en-US"/>
        </w:rPr>
      </w:pPr>
    </w:p>
    <w:p w:rsidR="00E211C4" w:rsidRDefault="00E211C4" w:rsidP="00C62CA0">
      <w:pPr>
        <w:spacing w:after="0"/>
        <w:jc w:val="center"/>
        <w:rPr>
          <w:sz w:val="28"/>
          <w:szCs w:val="28"/>
        </w:rPr>
      </w:pPr>
      <w:r>
        <w:rPr>
          <w:sz w:val="28"/>
          <w:szCs w:val="28"/>
        </w:rPr>
        <w:t>за дейността на Народно Читалище „Просвета 1960“с.Дрянка,</w:t>
      </w:r>
    </w:p>
    <w:p w:rsidR="00E211C4" w:rsidRDefault="00E211C4" w:rsidP="00C62CA0">
      <w:pPr>
        <w:spacing w:after="0"/>
        <w:jc w:val="center"/>
        <w:rPr>
          <w:sz w:val="28"/>
          <w:szCs w:val="28"/>
        </w:rPr>
      </w:pPr>
      <w:r>
        <w:rPr>
          <w:sz w:val="28"/>
          <w:szCs w:val="28"/>
        </w:rPr>
        <w:t>община Баните, област Смолян през 2021година.</w:t>
      </w:r>
    </w:p>
    <w:p w:rsidR="00E211C4" w:rsidRDefault="00E211C4" w:rsidP="00C62CA0">
      <w:pPr>
        <w:spacing w:after="0"/>
        <w:jc w:val="center"/>
        <w:rPr>
          <w:sz w:val="28"/>
          <w:szCs w:val="28"/>
        </w:rPr>
      </w:pPr>
    </w:p>
    <w:p w:rsidR="00E211C4" w:rsidRDefault="00E211C4" w:rsidP="007D3FD0">
      <w:pPr>
        <w:spacing w:after="0"/>
        <w:ind w:firstLine="708"/>
        <w:jc w:val="both"/>
        <w:rPr>
          <w:sz w:val="28"/>
          <w:szCs w:val="28"/>
        </w:rPr>
      </w:pPr>
      <w:r>
        <w:rPr>
          <w:sz w:val="28"/>
          <w:szCs w:val="28"/>
        </w:rPr>
        <w:t>Народно Читалище „Просвета 1960“ развива своята читалищна и библиотечна дейност в китното родопско село Дрянка,</w:t>
      </w:r>
      <w:r w:rsidRPr="00CE336F">
        <w:rPr>
          <w:sz w:val="28"/>
          <w:szCs w:val="28"/>
        </w:rPr>
        <w:t xml:space="preserve"> Община Баните</w:t>
      </w:r>
      <w:r>
        <w:rPr>
          <w:sz w:val="28"/>
          <w:szCs w:val="28"/>
        </w:rPr>
        <w:t xml:space="preserve"> , Област Смолян. Пререгистрирано на 29.05.2019 година с Решение № 394 на СОС град Смолян и е вписано в Регистъра на Министерството на културата под  №3439 от 02 .08 2019  година.</w:t>
      </w:r>
    </w:p>
    <w:p w:rsidR="00E211C4" w:rsidRPr="00670092" w:rsidRDefault="00E211C4" w:rsidP="007D3FD0">
      <w:pPr>
        <w:spacing w:after="0"/>
        <w:ind w:firstLine="708"/>
        <w:jc w:val="both"/>
        <w:rPr>
          <w:sz w:val="28"/>
          <w:szCs w:val="28"/>
        </w:rPr>
      </w:pPr>
      <w:r>
        <w:rPr>
          <w:sz w:val="28"/>
          <w:szCs w:val="28"/>
        </w:rPr>
        <w:t xml:space="preserve">Поради настъпилата извънредна противоепидемична обстановка  през 2021 година , не успяхме да изпълним всички заложени  мероприятия в нашата програма. </w:t>
      </w:r>
    </w:p>
    <w:p w:rsidR="00E211C4" w:rsidRDefault="00E211C4" w:rsidP="00C62CA0">
      <w:pPr>
        <w:spacing w:after="0"/>
        <w:ind w:firstLine="708"/>
        <w:jc w:val="both"/>
        <w:rPr>
          <w:sz w:val="28"/>
          <w:szCs w:val="28"/>
        </w:rPr>
      </w:pPr>
      <w:r>
        <w:rPr>
          <w:sz w:val="28"/>
          <w:szCs w:val="28"/>
        </w:rPr>
        <w:t>През изминалата 2021 година  читалището  имаше на разположение 15 260,00 лева от тях:</w:t>
      </w:r>
    </w:p>
    <w:p w:rsidR="00E211C4" w:rsidRDefault="00E211C4" w:rsidP="00C62CA0">
      <w:pPr>
        <w:spacing w:after="0"/>
        <w:ind w:firstLine="708"/>
        <w:jc w:val="both"/>
        <w:rPr>
          <w:sz w:val="28"/>
          <w:szCs w:val="28"/>
        </w:rPr>
      </w:pPr>
      <w:r>
        <w:rPr>
          <w:sz w:val="28"/>
          <w:szCs w:val="28"/>
        </w:rPr>
        <w:t>Наличност на парични средства на 01.</w:t>
      </w:r>
      <w:proofErr w:type="spellStart"/>
      <w:r>
        <w:rPr>
          <w:sz w:val="28"/>
          <w:szCs w:val="28"/>
        </w:rPr>
        <w:t>01</w:t>
      </w:r>
      <w:proofErr w:type="spellEnd"/>
      <w:r>
        <w:rPr>
          <w:sz w:val="28"/>
          <w:szCs w:val="28"/>
        </w:rPr>
        <w:t>.2021г  - 2 969 лева</w:t>
      </w:r>
    </w:p>
    <w:p w:rsidR="00E211C4" w:rsidRDefault="00E211C4" w:rsidP="00C62CA0">
      <w:pPr>
        <w:spacing w:after="0"/>
        <w:ind w:firstLine="708"/>
        <w:jc w:val="both"/>
        <w:rPr>
          <w:sz w:val="28"/>
          <w:szCs w:val="28"/>
        </w:rPr>
      </w:pPr>
      <w:r>
        <w:rPr>
          <w:sz w:val="28"/>
          <w:szCs w:val="28"/>
        </w:rPr>
        <w:t>Приходи през 2021 година :</w:t>
      </w:r>
    </w:p>
    <w:p w:rsidR="00E211C4" w:rsidRDefault="00E211C4" w:rsidP="00C62CA0">
      <w:pPr>
        <w:spacing w:after="0"/>
        <w:ind w:firstLine="708"/>
        <w:jc w:val="both"/>
        <w:rPr>
          <w:sz w:val="28"/>
          <w:szCs w:val="28"/>
        </w:rPr>
      </w:pPr>
      <w:r>
        <w:rPr>
          <w:sz w:val="28"/>
          <w:szCs w:val="28"/>
        </w:rPr>
        <w:t xml:space="preserve">  - субсидии от бюджета в размер на                        -12 250 лева </w:t>
      </w:r>
    </w:p>
    <w:p w:rsidR="00E211C4" w:rsidRPr="00FA5FE3" w:rsidRDefault="00E211C4" w:rsidP="00C62CA0">
      <w:pPr>
        <w:spacing w:after="0"/>
        <w:ind w:firstLine="708"/>
        <w:jc w:val="both"/>
        <w:rPr>
          <w:sz w:val="28"/>
          <w:szCs w:val="28"/>
          <w:lang w:val="en-US"/>
        </w:rPr>
      </w:pPr>
      <w:r>
        <w:rPr>
          <w:sz w:val="28"/>
          <w:szCs w:val="28"/>
        </w:rPr>
        <w:t xml:space="preserve">  - собствени приходи: от членски внос                         -   41 лева. </w:t>
      </w:r>
    </w:p>
    <w:p w:rsidR="00E211C4" w:rsidRDefault="00E211C4" w:rsidP="000A1E62">
      <w:pPr>
        <w:spacing w:after="0"/>
        <w:jc w:val="both"/>
        <w:rPr>
          <w:sz w:val="28"/>
          <w:szCs w:val="28"/>
        </w:rPr>
      </w:pPr>
      <w:r>
        <w:rPr>
          <w:sz w:val="28"/>
          <w:szCs w:val="28"/>
        </w:rPr>
        <w:t xml:space="preserve">             Разходите през 2021 година са в размер на        - 11 956 лева,</w:t>
      </w:r>
    </w:p>
    <w:p w:rsidR="00E211C4" w:rsidRDefault="00E211C4" w:rsidP="000A1E62">
      <w:pPr>
        <w:spacing w:after="0"/>
        <w:jc w:val="both"/>
        <w:rPr>
          <w:sz w:val="28"/>
          <w:szCs w:val="28"/>
        </w:rPr>
      </w:pPr>
      <w:r>
        <w:rPr>
          <w:sz w:val="28"/>
          <w:szCs w:val="28"/>
        </w:rPr>
        <w:t xml:space="preserve">            от тях:</w:t>
      </w:r>
    </w:p>
    <w:p w:rsidR="00E211C4" w:rsidRPr="00563209" w:rsidRDefault="00E211C4" w:rsidP="000336BD">
      <w:pPr>
        <w:pStyle w:val="a7"/>
        <w:spacing w:after="0"/>
        <w:ind w:left="0"/>
        <w:jc w:val="both"/>
        <w:rPr>
          <w:sz w:val="28"/>
          <w:szCs w:val="28"/>
        </w:rPr>
      </w:pPr>
      <w:r>
        <w:rPr>
          <w:sz w:val="28"/>
          <w:szCs w:val="28"/>
        </w:rPr>
        <w:t xml:space="preserve">       </w:t>
      </w:r>
      <w:r w:rsidRPr="00563209">
        <w:rPr>
          <w:sz w:val="28"/>
          <w:szCs w:val="28"/>
        </w:rPr>
        <w:t xml:space="preserve">Има назначен 1 брой щатен персонал за която бройка </w:t>
      </w:r>
      <w:r w:rsidRPr="00563209">
        <w:rPr>
          <w:sz w:val="28"/>
          <w:szCs w:val="28"/>
          <w:lang w:val="en-US"/>
        </w:rPr>
        <w:t>e</w:t>
      </w:r>
      <w:r w:rsidRPr="00563209">
        <w:rPr>
          <w:sz w:val="28"/>
          <w:szCs w:val="28"/>
        </w:rPr>
        <w:t xml:space="preserve"> изплатено </w:t>
      </w:r>
      <w:r>
        <w:rPr>
          <w:sz w:val="28"/>
          <w:szCs w:val="28"/>
        </w:rPr>
        <w:t xml:space="preserve">    </w:t>
      </w:r>
      <w:r w:rsidRPr="00563209">
        <w:rPr>
          <w:sz w:val="28"/>
          <w:szCs w:val="28"/>
        </w:rPr>
        <w:t>възнаграждение п</w:t>
      </w:r>
      <w:r>
        <w:rPr>
          <w:sz w:val="28"/>
          <w:szCs w:val="28"/>
        </w:rPr>
        <w:t>рез 2021</w:t>
      </w:r>
      <w:r w:rsidRPr="00563209">
        <w:rPr>
          <w:sz w:val="28"/>
          <w:szCs w:val="28"/>
        </w:rPr>
        <w:t xml:space="preserve"> година в размер на </w:t>
      </w:r>
      <w:r>
        <w:rPr>
          <w:sz w:val="28"/>
          <w:szCs w:val="28"/>
        </w:rPr>
        <w:t>8039.00 лева и 1571</w:t>
      </w:r>
      <w:r w:rsidRPr="00563209">
        <w:rPr>
          <w:sz w:val="28"/>
          <w:szCs w:val="28"/>
        </w:rPr>
        <w:t>.00 лева осигурителни вноски.</w:t>
      </w:r>
    </w:p>
    <w:p w:rsidR="00E211C4" w:rsidRDefault="00E211C4" w:rsidP="003C6DB9">
      <w:pPr>
        <w:pStyle w:val="a7"/>
        <w:spacing w:after="0"/>
        <w:ind w:left="360"/>
        <w:jc w:val="both"/>
        <w:rPr>
          <w:sz w:val="28"/>
          <w:szCs w:val="28"/>
        </w:rPr>
      </w:pPr>
      <w:r>
        <w:rPr>
          <w:sz w:val="28"/>
          <w:szCs w:val="28"/>
        </w:rPr>
        <w:t xml:space="preserve">      Читалището разполага с интернет връзка за която е заплатена сума от 240.00 лева,платена такса битови отпадъци 32.00 лева,разходи за канцеларски материали 20.00 лева, разходи за командировки 119.00 лева,През 2021 година направихме  абонамент за Читалищен вестник.60.00 лева.Закупени книги от издателство Ера за 118 лева За художествена самодейност изразходени 132.00 лева,за транспортни разходи на самодейци са изразходени 40,00 лева,за стопански </w:t>
      </w:r>
    </w:p>
    <w:p w:rsidR="00E211C4" w:rsidRDefault="00E211C4" w:rsidP="000336BD">
      <w:pPr>
        <w:pStyle w:val="a7"/>
        <w:spacing w:after="0"/>
        <w:ind w:left="360"/>
        <w:jc w:val="both"/>
        <w:rPr>
          <w:sz w:val="28"/>
          <w:szCs w:val="28"/>
        </w:rPr>
      </w:pPr>
      <w:r>
        <w:rPr>
          <w:sz w:val="28"/>
          <w:szCs w:val="28"/>
        </w:rPr>
        <w:t xml:space="preserve">и други разходи/ток ,дърва ,ел.подпис и др./са изразходени 1625,00 лева. </w:t>
      </w:r>
    </w:p>
    <w:p w:rsidR="00E211C4" w:rsidRPr="00563209" w:rsidRDefault="00E211C4" w:rsidP="000336BD">
      <w:pPr>
        <w:pStyle w:val="a7"/>
        <w:spacing w:after="0"/>
        <w:ind w:left="360"/>
        <w:jc w:val="both"/>
        <w:rPr>
          <w:sz w:val="28"/>
          <w:szCs w:val="28"/>
        </w:rPr>
      </w:pPr>
      <w:r>
        <w:rPr>
          <w:sz w:val="28"/>
          <w:szCs w:val="28"/>
        </w:rPr>
        <w:t xml:space="preserve">      Остатък на парични средства  в края на 2021 година  -  3304,00 лева.</w:t>
      </w:r>
    </w:p>
    <w:p w:rsidR="00E211C4" w:rsidRPr="00563209" w:rsidRDefault="00E211C4" w:rsidP="009C375B">
      <w:pPr>
        <w:pStyle w:val="a7"/>
        <w:spacing w:after="0"/>
        <w:ind w:left="0"/>
        <w:jc w:val="both"/>
        <w:rPr>
          <w:sz w:val="28"/>
          <w:szCs w:val="28"/>
        </w:rPr>
      </w:pPr>
      <w:r>
        <w:rPr>
          <w:sz w:val="28"/>
          <w:szCs w:val="28"/>
        </w:rPr>
        <w:t xml:space="preserve">           В читалището се обслужват посетители от местното население за ползване на интернет, ксерокс и скенер услуги. </w:t>
      </w:r>
    </w:p>
    <w:p w:rsidR="00E211C4" w:rsidRDefault="00E211C4" w:rsidP="000A1E62">
      <w:pPr>
        <w:spacing w:after="0"/>
        <w:jc w:val="both"/>
        <w:rPr>
          <w:sz w:val="28"/>
          <w:szCs w:val="28"/>
        </w:rPr>
      </w:pPr>
      <w:r>
        <w:rPr>
          <w:sz w:val="28"/>
          <w:szCs w:val="28"/>
        </w:rPr>
        <w:lastRenderedPageBreak/>
        <w:t xml:space="preserve">Библиотеката към читалището разполага с 2249 броя книги и 81 броя читатели. През 2021 година имаме получени книги от дарители както следва: </w:t>
      </w:r>
    </w:p>
    <w:p w:rsidR="00E211C4" w:rsidRDefault="00E211C4" w:rsidP="003B5981">
      <w:pPr>
        <w:pStyle w:val="a7"/>
        <w:numPr>
          <w:ilvl w:val="0"/>
          <w:numId w:val="4"/>
        </w:numPr>
        <w:spacing w:after="0"/>
        <w:jc w:val="both"/>
        <w:rPr>
          <w:sz w:val="28"/>
          <w:szCs w:val="28"/>
        </w:rPr>
      </w:pPr>
      <w:r>
        <w:rPr>
          <w:sz w:val="28"/>
          <w:szCs w:val="28"/>
        </w:rPr>
        <w:t>Дарени от Веселина Захариева град Варна -170 броя.</w:t>
      </w:r>
    </w:p>
    <w:p w:rsidR="00E211C4" w:rsidRDefault="00E211C4" w:rsidP="00C2573B">
      <w:pPr>
        <w:pStyle w:val="a7"/>
        <w:spacing w:after="0"/>
        <w:ind w:left="0"/>
        <w:jc w:val="both"/>
        <w:rPr>
          <w:sz w:val="28"/>
          <w:szCs w:val="28"/>
        </w:rPr>
      </w:pPr>
      <w:r>
        <w:rPr>
          <w:sz w:val="28"/>
          <w:szCs w:val="28"/>
        </w:rPr>
        <w:t xml:space="preserve">           -     Дарени от Издателство „ Ера“ -8 броя.</w:t>
      </w:r>
    </w:p>
    <w:p w:rsidR="00E211C4" w:rsidRPr="0079434A" w:rsidRDefault="00E211C4" w:rsidP="0079434A">
      <w:pPr>
        <w:pStyle w:val="a7"/>
        <w:numPr>
          <w:ilvl w:val="0"/>
          <w:numId w:val="4"/>
        </w:numPr>
        <w:spacing w:after="0"/>
        <w:jc w:val="both"/>
        <w:rPr>
          <w:sz w:val="28"/>
          <w:szCs w:val="28"/>
        </w:rPr>
      </w:pPr>
      <w:r>
        <w:rPr>
          <w:sz w:val="28"/>
          <w:szCs w:val="28"/>
        </w:rPr>
        <w:t>Закупени от Издателство „ Ера“-9 броя .</w:t>
      </w:r>
    </w:p>
    <w:p w:rsidR="00E211C4" w:rsidRDefault="00E211C4" w:rsidP="004E5107">
      <w:pPr>
        <w:spacing w:after="0"/>
        <w:jc w:val="both"/>
        <w:rPr>
          <w:sz w:val="28"/>
          <w:szCs w:val="28"/>
        </w:rPr>
      </w:pPr>
      <w:r>
        <w:rPr>
          <w:sz w:val="28"/>
          <w:szCs w:val="28"/>
        </w:rPr>
        <w:t xml:space="preserve">  Народно читалище „ Просвета 1960“ село Дрянка развива своята  художествена  самодейност, като има сформирана  танцова група“ Мираж“ от 6 броя участници и участва активно в провеждането на родови срещи, събори, и празници на селата от Община Баните,и други Общини.</w:t>
      </w:r>
    </w:p>
    <w:p w:rsidR="00E211C4" w:rsidRDefault="00E211C4" w:rsidP="00C62CA0">
      <w:pPr>
        <w:spacing w:after="0"/>
        <w:ind w:firstLine="708"/>
        <w:jc w:val="both"/>
        <w:rPr>
          <w:sz w:val="28"/>
          <w:szCs w:val="28"/>
        </w:rPr>
      </w:pPr>
      <w:r>
        <w:rPr>
          <w:sz w:val="28"/>
          <w:szCs w:val="28"/>
        </w:rPr>
        <w:t>За 2021 година   бяха отбелязани само   следните  мероприятия:</w:t>
      </w:r>
    </w:p>
    <w:p w:rsidR="00E211C4" w:rsidRPr="0079434A" w:rsidRDefault="00E211C4" w:rsidP="0079434A">
      <w:pPr>
        <w:spacing w:after="0"/>
        <w:jc w:val="both"/>
        <w:rPr>
          <w:sz w:val="28"/>
          <w:szCs w:val="28"/>
        </w:rPr>
      </w:pPr>
      <w:r w:rsidRPr="0079434A">
        <w:rPr>
          <w:sz w:val="28"/>
          <w:szCs w:val="28"/>
        </w:rPr>
        <w:t xml:space="preserve"> </w:t>
      </w:r>
    </w:p>
    <w:p w:rsidR="00E211C4" w:rsidRDefault="00E211C4" w:rsidP="00917BA4">
      <w:pPr>
        <w:pStyle w:val="a7"/>
        <w:spacing w:after="0"/>
        <w:ind w:left="0"/>
        <w:jc w:val="both"/>
        <w:rPr>
          <w:sz w:val="28"/>
          <w:szCs w:val="28"/>
        </w:rPr>
      </w:pPr>
      <w:r>
        <w:rPr>
          <w:sz w:val="28"/>
          <w:szCs w:val="28"/>
        </w:rPr>
        <w:t xml:space="preserve">            - На 01.03.2021г. Изработване на мартеници в сградата на читалището при спазване на разрешените мерки.</w:t>
      </w:r>
    </w:p>
    <w:p w:rsidR="00E211C4" w:rsidRDefault="00E211C4" w:rsidP="0066361D">
      <w:pPr>
        <w:pStyle w:val="a7"/>
        <w:numPr>
          <w:ilvl w:val="0"/>
          <w:numId w:val="4"/>
        </w:numPr>
        <w:spacing w:after="0"/>
        <w:jc w:val="both"/>
        <w:rPr>
          <w:sz w:val="28"/>
          <w:szCs w:val="28"/>
        </w:rPr>
      </w:pPr>
      <w:r>
        <w:rPr>
          <w:sz w:val="28"/>
          <w:szCs w:val="28"/>
        </w:rPr>
        <w:t>На 05.</w:t>
      </w:r>
      <w:proofErr w:type="spellStart"/>
      <w:r>
        <w:rPr>
          <w:sz w:val="28"/>
          <w:szCs w:val="28"/>
        </w:rPr>
        <w:t>05</w:t>
      </w:r>
      <w:proofErr w:type="spellEnd"/>
      <w:r>
        <w:rPr>
          <w:sz w:val="28"/>
          <w:szCs w:val="28"/>
        </w:rPr>
        <w:t>.2021г. Участие за Празника на Община Баните и минералната вода.</w:t>
      </w:r>
    </w:p>
    <w:p w:rsidR="00E211C4" w:rsidRDefault="00E211C4" w:rsidP="0066361D">
      <w:pPr>
        <w:pStyle w:val="a7"/>
        <w:numPr>
          <w:ilvl w:val="0"/>
          <w:numId w:val="4"/>
        </w:numPr>
        <w:spacing w:after="0"/>
        <w:jc w:val="both"/>
        <w:rPr>
          <w:sz w:val="28"/>
          <w:szCs w:val="28"/>
        </w:rPr>
      </w:pPr>
      <w:r>
        <w:rPr>
          <w:sz w:val="28"/>
          <w:szCs w:val="28"/>
        </w:rPr>
        <w:t>На 03.07.2021г. Участие за откриване на летен туристически сезон 2021 година на община Баните, и участие с кулинарни изделия на туристическата борса.</w:t>
      </w:r>
    </w:p>
    <w:p w:rsidR="00E211C4" w:rsidRDefault="00E211C4" w:rsidP="0066361D">
      <w:pPr>
        <w:pStyle w:val="a7"/>
        <w:numPr>
          <w:ilvl w:val="0"/>
          <w:numId w:val="4"/>
        </w:numPr>
        <w:spacing w:after="0"/>
        <w:jc w:val="both"/>
        <w:rPr>
          <w:sz w:val="28"/>
          <w:szCs w:val="28"/>
        </w:rPr>
      </w:pPr>
      <w:r>
        <w:rPr>
          <w:sz w:val="28"/>
          <w:szCs w:val="28"/>
        </w:rPr>
        <w:t>На 31.07.2021г. Участие за  лятна програма Община Баните</w:t>
      </w:r>
    </w:p>
    <w:p w:rsidR="00E211C4" w:rsidRDefault="00E211C4" w:rsidP="0066361D">
      <w:pPr>
        <w:pStyle w:val="a7"/>
        <w:numPr>
          <w:ilvl w:val="0"/>
          <w:numId w:val="4"/>
        </w:numPr>
        <w:spacing w:after="0"/>
        <w:jc w:val="both"/>
        <w:rPr>
          <w:sz w:val="28"/>
          <w:szCs w:val="28"/>
        </w:rPr>
      </w:pPr>
      <w:r>
        <w:rPr>
          <w:sz w:val="28"/>
          <w:szCs w:val="28"/>
        </w:rPr>
        <w:t>На 27.12.2021г. Участие за Коледен базар с кулинарни изделия и автентични сувенири.</w:t>
      </w:r>
    </w:p>
    <w:p w:rsidR="00E211C4" w:rsidRDefault="00E211C4" w:rsidP="00C62CA0">
      <w:pPr>
        <w:spacing w:after="0"/>
        <w:ind w:firstLine="708"/>
        <w:jc w:val="both"/>
        <w:rPr>
          <w:sz w:val="28"/>
          <w:szCs w:val="28"/>
        </w:rPr>
      </w:pPr>
      <w:r>
        <w:rPr>
          <w:sz w:val="28"/>
          <w:szCs w:val="28"/>
        </w:rPr>
        <w:t>Поради наложените мерки от епидемиологична обстановка в страната нямаме  участия и изяви извън територията на Община Баните.</w:t>
      </w:r>
    </w:p>
    <w:p w:rsidR="00E211C4" w:rsidRDefault="00E211C4" w:rsidP="00917BA4">
      <w:pPr>
        <w:spacing w:after="0"/>
        <w:ind w:firstLine="708"/>
        <w:jc w:val="both"/>
        <w:rPr>
          <w:sz w:val="28"/>
          <w:szCs w:val="28"/>
        </w:rPr>
      </w:pPr>
      <w:r>
        <w:rPr>
          <w:sz w:val="28"/>
          <w:szCs w:val="28"/>
        </w:rPr>
        <w:t>Това е дейността на Народно читалище „Просвета 1960” през 2021година при извънредна обстановка и да си пожелаем ,че през 2022 година нещата ще се променят и ще можем да участваме активно в набелязаните мероприятия</w:t>
      </w:r>
    </w:p>
    <w:p w:rsidR="00E211C4" w:rsidRDefault="00E211C4" w:rsidP="00917BA4">
      <w:pPr>
        <w:spacing w:after="0"/>
        <w:ind w:firstLine="708"/>
        <w:jc w:val="both"/>
        <w:rPr>
          <w:sz w:val="28"/>
          <w:szCs w:val="28"/>
        </w:rPr>
      </w:pPr>
      <w:r>
        <w:rPr>
          <w:sz w:val="28"/>
          <w:szCs w:val="28"/>
        </w:rPr>
        <w:t xml:space="preserve">                                                     </w:t>
      </w:r>
    </w:p>
    <w:p w:rsidR="00E211C4" w:rsidRDefault="00E211C4" w:rsidP="00917BA4">
      <w:pPr>
        <w:spacing w:after="0"/>
        <w:ind w:firstLine="708"/>
        <w:jc w:val="both"/>
        <w:rPr>
          <w:sz w:val="28"/>
          <w:szCs w:val="28"/>
        </w:rPr>
      </w:pPr>
      <w:r>
        <w:rPr>
          <w:sz w:val="28"/>
          <w:szCs w:val="28"/>
        </w:rPr>
        <w:t xml:space="preserve">                                       Председател на НЧ „ Просвета 1960“</w:t>
      </w:r>
    </w:p>
    <w:p w:rsidR="00E211C4" w:rsidRPr="00F518FA" w:rsidRDefault="00E211C4" w:rsidP="00156EE8">
      <w:pPr>
        <w:spacing w:after="0"/>
        <w:jc w:val="both"/>
        <w:rPr>
          <w:sz w:val="28"/>
          <w:szCs w:val="28"/>
        </w:rPr>
      </w:pPr>
      <w:r>
        <w:rPr>
          <w:sz w:val="28"/>
          <w:szCs w:val="28"/>
        </w:rPr>
        <w:t xml:space="preserve">                                                                                /Боянка Манолова/</w:t>
      </w:r>
    </w:p>
    <w:p w:rsidR="00E211C4" w:rsidRPr="00156EE8" w:rsidRDefault="00E211C4" w:rsidP="00156EE8">
      <w:pPr>
        <w:spacing w:after="0"/>
        <w:jc w:val="both"/>
        <w:rPr>
          <w:sz w:val="28"/>
          <w:szCs w:val="28"/>
          <w:lang w:val="en-US"/>
        </w:rPr>
      </w:pPr>
    </w:p>
    <w:p w:rsidR="00E211C4" w:rsidRPr="00156EE8" w:rsidRDefault="00E211C4" w:rsidP="00156EE8">
      <w:pPr>
        <w:spacing w:after="0"/>
        <w:jc w:val="both"/>
        <w:rPr>
          <w:sz w:val="28"/>
          <w:szCs w:val="28"/>
          <w:lang w:val="en-US"/>
        </w:rPr>
      </w:pPr>
    </w:p>
    <w:p w:rsidR="00E211C4" w:rsidRDefault="00E211C4" w:rsidP="00156EE8">
      <w:pPr>
        <w:spacing w:after="0"/>
        <w:jc w:val="both"/>
        <w:rPr>
          <w:sz w:val="28"/>
          <w:szCs w:val="28"/>
        </w:rPr>
      </w:pPr>
      <w:r>
        <w:rPr>
          <w:sz w:val="28"/>
          <w:szCs w:val="28"/>
        </w:rPr>
        <w:t xml:space="preserve">           </w:t>
      </w:r>
    </w:p>
    <w:p w:rsidR="00E211C4" w:rsidRDefault="00E211C4" w:rsidP="00156EE8">
      <w:pPr>
        <w:spacing w:after="0"/>
        <w:jc w:val="both"/>
        <w:rPr>
          <w:sz w:val="28"/>
          <w:szCs w:val="28"/>
        </w:rPr>
      </w:pPr>
      <w:r>
        <w:rPr>
          <w:sz w:val="28"/>
          <w:szCs w:val="28"/>
        </w:rPr>
        <w:t>-</w:t>
      </w:r>
    </w:p>
    <w:p w:rsidR="00E211C4" w:rsidRDefault="00E211C4" w:rsidP="00C62CA0">
      <w:pPr>
        <w:spacing w:after="0"/>
        <w:ind w:firstLine="708"/>
        <w:jc w:val="both"/>
        <w:rPr>
          <w:sz w:val="28"/>
          <w:szCs w:val="28"/>
        </w:rPr>
      </w:pPr>
    </w:p>
    <w:p w:rsidR="00E211C4" w:rsidRDefault="00E211C4" w:rsidP="00C62CA0">
      <w:pPr>
        <w:spacing w:after="0"/>
        <w:ind w:firstLine="708"/>
        <w:jc w:val="both"/>
        <w:rPr>
          <w:sz w:val="28"/>
          <w:szCs w:val="28"/>
          <w:lang w:val="en-US"/>
        </w:rPr>
      </w:pPr>
    </w:p>
    <w:p w:rsidR="00E211C4" w:rsidRPr="00F518FA" w:rsidRDefault="00E211C4" w:rsidP="00C62CA0">
      <w:pPr>
        <w:ind w:firstLine="708"/>
        <w:jc w:val="both"/>
        <w:rPr>
          <w:sz w:val="28"/>
          <w:szCs w:val="28"/>
          <w:lang w:val="en-US"/>
        </w:rPr>
      </w:pPr>
      <w:r>
        <w:rPr>
          <w:sz w:val="28"/>
          <w:szCs w:val="28"/>
        </w:rPr>
        <w:t xml:space="preserve">                                                               </w:t>
      </w:r>
    </w:p>
    <w:p w:rsidR="004023C4" w:rsidRDefault="004023C4" w:rsidP="00C62CA0">
      <w:pPr>
        <w:ind w:firstLine="708"/>
        <w:jc w:val="both"/>
        <w:rPr>
          <w:sz w:val="28"/>
          <w:szCs w:val="28"/>
        </w:rPr>
      </w:pPr>
      <w:r>
        <w:rPr>
          <w:sz w:val="52"/>
          <w:szCs w:val="52"/>
        </w:rPr>
        <w:lastRenderedPageBreak/>
        <w:t xml:space="preserve">    Читалищно настоятелство:</w:t>
      </w:r>
      <w:r w:rsidR="00E211C4">
        <w:rPr>
          <w:sz w:val="28"/>
          <w:szCs w:val="28"/>
        </w:rPr>
        <w:t xml:space="preserve">   </w:t>
      </w:r>
    </w:p>
    <w:p w:rsidR="004023C4" w:rsidRDefault="004023C4" w:rsidP="00C62CA0">
      <w:pPr>
        <w:ind w:firstLine="708"/>
        <w:jc w:val="both"/>
        <w:rPr>
          <w:sz w:val="28"/>
          <w:szCs w:val="28"/>
        </w:rPr>
      </w:pPr>
    </w:p>
    <w:p w:rsidR="004023C4" w:rsidRDefault="004023C4" w:rsidP="00C62CA0">
      <w:pPr>
        <w:ind w:firstLine="708"/>
        <w:jc w:val="both"/>
        <w:rPr>
          <w:sz w:val="28"/>
          <w:szCs w:val="28"/>
        </w:rPr>
      </w:pPr>
    </w:p>
    <w:p w:rsidR="004023C4" w:rsidRDefault="004023C4" w:rsidP="00C62CA0">
      <w:pPr>
        <w:ind w:firstLine="708"/>
        <w:jc w:val="both"/>
        <w:rPr>
          <w:sz w:val="44"/>
          <w:szCs w:val="44"/>
        </w:rPr>
      </w:pPr>
      <w:r>
        <w:rPr>
          <w:sz w:val="44"/>
          <w:szCs w:val="44"/>
        </w:rPr>
        <w:t>Боянка Бечева Манолова – председател</w:t>
      </w:r>
    </w:p>
    <w:p w:rsidR="004023C4" w:rsidRDefault="004023C4" w:rsidP="00C62CA0">
      <w:pPr>
        <w:ind w:firstLine="708"/>
        <w:jc w:val="both"/>
        <w:rPr>
          <w:sz w:val="44"/>
          <w:szCs w:val="44"/>
        </w:rPr>
      </w:pPr>
      <w:r>
        <w:rPr>
          <w:sz w:val="44"/>
          <w:szCs w:val="44"/>
        </w:rPr>
        <w:t xml:space="preserve">Бойко Минчев </w:t>
      </w:r>
      <w:proofErr w:type="spellStart"/>
      <w:r>
        <w:rPr>
          <w:sz w:val="44"/>
          <w:szCs w:val="44"/>
        </w:rPr>
        <w:t>Ешпеков</w:t>
      </w:r>
      <w:proofErr w:type="spellEnd"/>
      <w:r>
        <w:rPr>
          <w:sz w:val="44"/>
          <w:szCs w:val="44"/>
        </w:rPr>
        <w:t xml:space="preserve"> – член</w:t>
      </w:r>
    </w:p>
    <w:p w:rsidR="004023C4" w:rsidRDefault="004023C4" w:rsidP="00C62CA0">
      <w:pPr>
        <w:ind w:firstLine="708"/>
        <w:jc w:val="both"/>
        <w:rPr>
          <w:sz w:val="44"/>
          <w:szCs w:val="44"/>
        </w:rPr>
      </w:pPr>
      <w:r>
        <w:rPr>
          <w:sz w:val="44"/>
          <w:szCs w:val="44"/>
        </w:rPr>
        <w:t>София К</w:t>
      </w:r>
      <w:bookmarkStart w:id="0" w:name="_GoBack"/>
      <w:bookmarkEnd w:id="0"/>
      <w:r>
        <w:rPr>
          <w:sz w:val="44"/>
          <w:szCs w:val="44"/>
        </w:rPr>
        <w:t>арамфилова Кадиева- член</w:t>
      </w:r>
    </w:p>
    <w:p w:rsidR="004023C4" w:rsidRDefault="004023C4" w:rsidP="00C62CA0">
      <w:pPr>
        <w:ind w:firstLine="708"/>
        <w:jc w:val="both"/>
        <w:rPr>
          <w:sz w:val="44"/>
          <w:szCs w:val="44"/>
        </w:rPr>
      </w:pPr>
    </w:p>
    <w:p w:rsidR="004023C4" w:rsidRDefault="004023C4" w:rsidP="00C62CA0">
      <w:pPr>
        <w:ind w:firstLine="708"/>
        <w:jc w:val="both"/>
        <w:rPr>
          <w:sz w:val="52"/>
          <w:szCs w:val="52"/>
        </w:rPr>
      </w:pPr>
      <w:r>
        <w:rPr>
          <w:sz w:val="52"/>
          <w:szCs w:val="52"/>
        </w:rPr>
        <w:t xml:space="preserve">      Проверителна комисия:</w:t>
      </w:r>
    </w:p>
    <w:p w:rsidR="004023C4" w:rsidRDefault="004023C4" w:rsidP="00C62CA0">
      <w:pPr>
        <w:ind w:firstLine="708"/>
        <w:jc w:val="both"/>
        <w:rPr>
          <w:sz w:val="52"/>
          <w:szCs w:val="52"/>
        </w:rPr>
      </w:pPr>
    </w:p>
    <w:p w:rsidR="004023C4" w:rsidRDefault="004023C4" w:rsidP="00C62CA0">
      <w:pPr>
        <w:ind w:firstLine="708"/>
        <w:jc w:val="both"/>
        <w:rPr>
          <w:sz w:val="44"/>
          <w:szCs w:val="44"/>
        </w:rPr>
      </w:pPr>
      <w:proofErr w:type="spellStart"/>
      <w:r>
        <w:rPr>
          <w:sz w:val="44"/>
          <w:szCs w:val="44"/>
        </w:rPr>
        <w:t>Ферко</w:t>
      </w:r>
      <w:proofErr w:type="spellEnd"/>
      <w:r>
        <w:rPr>
          <w:sz w:val="44"/>
          <w:szCs w:val="44"/>
        </w:rPr>
        <w:t xml:space="preserve"> Славчев Чолаков – председател</w:t>
      </w:r>
    </w:p>
    <w:p w:rsidR="004023C4" w:rsidRDefault="004023C4" w:rsidP="00C62CA0">
      <w:pPr>
        <w:ind w:firstLine="708"/>
        <w:jc w:val="both"/>
        <w:rPr>
          <w:sz w:val="44"/>
          <w:szCs w:val="44"/>
        </w:rPr>
      </w:pPr>
      <w:r>
        <w:rPr>
          <w:sz w:val="44"/>
          <w:szCs w:val="44"/>
        </w:rPr>
        <w:t xml:space="preserve">Захари Валентинов </w:t>
      </w:r>
      <w:proofErr w:type="spellStart"/>
      <w:r>
        <w:rPr>
          <w:sz w:val="44"/>
          <w:szCs w:val="44"/>
        </w:rPr>
        <w:t>Ешпеков</w:t>
      </w:r>
      <w:proofErr w:type="spellEnd"/>
      <w:r>
        <w:rPr>
          <w:sz w:val="44"/>
          <w:szCs w:val="44"/>
        </w:rPr>
        <w:t xml:space="preserve"> – член</w:t>
      </w:r>
    </w:p>
    <w:p w:rsidR="00E211C4" w:rsidRPr="00F518FA" w:rsidRDefault="004023C4" w:rsidP="00C62CA0">
      <w:pPr>
        <w:ind w:firstLine="708"/>
        <w:jc w:val="both"/>
        <w:rPr>
          <w:sz w:val="28"/>
          <w:szCs w:val="28"/>
          <w:lang w:val="en-US"/>
        </w:rPr>
      </w:pPr>
      <w:r>
        <w:rPr>
          <w:sz w:val="44"/>
          <w:szCs w:val="44"/>
        </w:rPr>
        <w:t xml:space="preserve">Юлия Емилова </w:t>
      </w:r>
      <w:proofErr w:type="spellStart"/>
      <w:r>
        <w:rPr>
          <w:sz w:val="44"/>
          <w:szCs w:val="44"/>
        </w:rPr>
        <w:t>Кискинова</w:t>
      </w:r>
      <w:proofErr w:type="spellEnd"/>
      <w:r>
        <w:rPr>
          <w:sz w:val="44"/>
          <w:szCs w:val="44"/>
        </w:rPr>
        <w:t xml:space="preserve"> - член</w:t>
      </w:r>
      <w:r w:rsidR="00E211C4">
        <w:rPr>
          <w:sz w:val="28"/>
          <w:szCs w:val="28"/>
        </w:rPr>
        <w:t xml:space="preserve">                                                                     </w:t>
      </w:r>
    </w:p>
    <w:p w:rsidR="00E211C4" w:rsidRDefault="00E211C4" w:rsidP="00C62CA0">
      <w:pPr>
        <w:ind w:firstLine="708"/>
        <w:jc w:val="both"/>
        <w:rPr>
          <w:sz w:val="28"/>
          <w:szCs w:val="28"/>
        </w:rPr>
      </w:pPr>
      <w:r w:rsidRPr="00BC689E">
        <w:rPr>
          <w:sz w:val="28"/>
          <w:szCs w:val="28"/>
          <w:lang w:val="en-US"/>
        </w:rPr>
        <w:tab/>
      </w:r>
    </w:p>
    <w:p w:rsidR="00E211C4" w:rsidRDefault="00E211C4" w:rsidP="00C62CA0">
      <w:pPr>
        <w:ind w:firstLine="708"/>
        <w:jc w:val="both"/>
        <w:rPr>
          <w:sz w:val="28"/>
          <w:szCs w:val="28"/>
        </w:rPr>
      </w:pPr>
    </w:p>
    <w:p w:rsidR="00E211C4" w:rsidRDefault="00E211C4" w:rsidP="00C62CA0">
      <w:pPr>
        <w:ind w:firstLine="708"/>
        <w:jc w:val="both"/>
        <w:rPr>
          <w:sz w:val="28"/>
          <w:szCs w:val="28"/>
          <w:lang w:val="en-US"/>
        </w:rPr>
      </w:pPr>
    </w:p>
    <w:p w:rsidR="00E211C4" w:rsidRPr="003358FD" w:rsidRDefault="00E211C4" w:rsidP="007E5E46">
      <w:pPr>
        <w:ind w:left="4248" w:firstLine="708"/>
        <w:jc w:val="both"/>
        <w:rPr>
          <w:sz w:val="28"/>
          <w:szCs w:val="28"/>
        </w:rPr>
      </w:pPr>
    </w:p>
    <w:p w:rsidR="00E211C4" w:rsidRPr="007E5E46" w:rsidRDefault="00E211C4" w:rsidP="00156EE8">
      <w:pPr>
        <w:jc w:val="both"/>
        <w:rPr>
          <w:sz w:val="28"/>
          <w:szCs w:val="28"/>
        </w:rPr>
      </w:pPr>
    </w:p>
    <w:sectPr w:rsidR="00E211C4" w:rsidRPr="007E5E46" w:rsidSect="003C6DB9">
      <w:pgSz w:w="11906" w:h="16838"/>
      <w:pgMar w:top="899"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63" w:rsidRDefault="00CC3263" w:rsidP="00A811D7">
      <w:pPr>
        <w:spacing w:after="0" w:line="240" w:lineRule="auto"/>
      </w:pPr>
      <w:r>
        <w:separator/>
      </w:r>
    </w:p>
  </w:endnote>
  <w:endnote w:type="continuationSeparator" w:id="0">
    <w:p w:rsidR="00CC3263" w:rsidRDefault="00CC3263" w:rsidP="00A8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63" w:rsidRDefault="00CC3263" w:rsidP="00A811D7">
      <w:pPr>
        <w:spacing w:after="0" w:line="240" w:lineRule="auto"/>
      </w:pPr>
      <w:r>
        <w:separator/>
      </w:r>
    </w:p>
  </w:footnote>
  <w:footnote w:type="continuationSeparator" w:id="0">
    <w:p w:rsidR="00CC3263" w:rsidRDefault="00CC3263" w:rsidP="00A81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26C"/>
    <w:multiLevelType w:val="hybridMultilevel"/>
    <w:tmpl w:val="D3A88B00"/>
    <w:lvl w:ilvl="0" w:tplc="36801C80">
      <w:numFmt w:val="bullet"/>
      <w:lvlText w:val="-"/>
      <w:lvlJc w:val="left"/>
      <w:pPr>
        <w:ind w:left="1068" w:hanging="360"/>
      </w:pPr>
      <w:rPr>
        <w:rFonts w:ascii="Calibri" w:eastAsia="Times New Roman" w:hAnsi="Calibri"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1">
    <w:nsid w:val="1477437D"/>
    <w:multiLevelType w:val="hybridMultilevel"/>
    <w:tmpl w:val="FEDA7A28"/>
    <w:lvl w:ilvl="0" w:tplc="CD7EE432">
      <w:numFmt w:val="bullet"/>
      <w:lvlText w:val=""/>
      <w:lvlJc w:val="left"/>
      <w:pPr>
        <w:ind w:left="1068" w:hanging="360"/>
      </w:pPr>
      <w:rPr>
        <w:rFonts w:ascii="Calibri" w:eastAsia="Times New Roman" w:hAnsi="Calibri"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2">
    <w:nsid w:val="2C8C1F95"/>
    <w:multiLevelType w:val="hybridMultilevel"/>
    <w:tmpl w:val="C680A4BE"/>
    <w:lvl w:ilvl="0" w:tplc="C85CF850">
      <w:numFmt w:val="bullet"/>
      <w:lvlText w:val="-"/>
      <w:lvlJc w:val="left"/>
      <w:pPr>
        <w:ind w:left="1500" w:hanging="360"/>
      </w:pPr>
      <w:rPr>
        <w:rFonts w:ascii="Calibri" w:eastAsia="Times New Roman" w:hAnsi="Calibri"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cs="Wingdings" w:hint="default"/>
      </w:rPr>
    </w:lvl>
    <w:lvl w:ilvl="3" w:tplc="04020001">
      <w:start w:val="1"/>
      <w:numFmt w:val="bullet"/>
      <w:lvlText w:val=""/>
      <w:lvlJc w:val="left"/>
      <w:pPr>
        <w:ind w:left="3660" w:hanging="360"/>
      </w:pPr>
      <w:rPr>
        <w:rFonts w:ascii="Symbol" w:hAnsi="Symbol" w:cs="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cs="Wingdings" w:hint="default"/>
      </w:rPr>
    </w:lvl>
    <w:lvl w:ilvl="6" w:tplc="04020001">
      <w:start w:val="1"/>
      <w:numFmt w:val="bullet"/>
      <w:lvlText w:val=""/>
      <w:lvlJc w:val="left"/>
      <w:pPr>
        <w:ind w:left="5820" w:hanging="360"/>
      </w:pPr>
      <w:rPr>
        <w:rFonts w:ascii="Symbol" w:hAnsi="Symbol" w:cs="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cs="Wingdings" w:hint="default"/>
      </w:rPr>
    </w:lvl>
  </w:abstractNum>
  <w:abstractNum w:abstractNumId="3">
    <w:nsid w:val="52D45053"/>
    <w:multiLevelType w:val="hybridMultilevel"/>
    <w:tmpl w:val="E9503C1C"/>
    <w:lvl w:ilvl="0" w:tplc="8CB20166">
      <w:numFmt w:val="bullet"/>
      <w:lvlText w:val="-"/>
      <w:lvlJc w:val="left"/>
      <w:pPr>
        <w:ind w:left="1068" w:hanging="360"/>
      </w:pPr>
      <w:rPr>
        <w:rFonts w:ascii="Calibri" w:eastAsia="Times New Roman" w:hAnsi="Calibri"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D7"/>
    <w:rsid w:val="0002725D"/>
    <w:rsid w:val="00027521"/>
    <w:rsid w:val="000336BD"/>
    <w:rsid w:val="00041174"/>
    <w:rsid w:val="00041C01"/>
    <w:rsid w:val="00077415"/>
    <w:rsid w:val="00091609"/>
    <w:rsid w:val="000A1E62"/>
    <w:rsid w:val="000A415B"/>
    <w:rsid w:val="00106053"/>
    <w:rsid w:val="00156EE8"/>
    <w:rsid w:val="0016010E"/>
    <w:rsid w:val="00186F1D"/>
    <w:rsid w:val="001A541F"/>
    <w:rsid w:val="001B3916"/>
    <w:rsid w:val="001C03E2"/>
    <w:rsid w:val="0022243D"/>
    <w:rsid w:val="00234122"/>
    <w:rsid w:val="00235137"/>
    <w:rsid w:val="00252DAB"/>
    <w:rsid w:val="0026496C"/>
    <w:rsid w:val="00272FB8"/>
    <w:rsid w:val="002E14D2"/>
    <w:rsid w:val="002E59A7"/>
    <w:rsid w:val="00301A3C"/>
    <w:rsid w:val="00310683"/>
    <w:rsid w:val="003302FF"/>
    <w:rsid w:val="00330D30"/>
    <w:rsid w:val="003358FD"/>
    <w:rsid w:val="00337252"/>
    <w:rsid w:val="00367B92"/>
    <w:rsid w:val="003B5981"/>
    <w:rsid w:val="003C6DB9"/>
    <w:rsid w:val="003D76A4"/>
    <w:rsid w:val="003E422C"/>
    <w:rsid w:val="004023C4"/>
    <w:rsid w:val="00446C1F"/>
    <w:rsid w:val="0046080D"/>
    <w:rsid w:val="004760FF"/>
    <w:rsid w:val="0047785B"/>
    <w:rsid w:val="00482B2C"/>
    <w:rsid w:val="004962B7"/>
    <w:rsid w:val="004B4446"/>
    <w:rsid w:val="004C3B00"/>
    <w:rsid w:val="004D70B5"/>
    <w:rsid w:val="004E5107"/>
    <w:rsid w:val="004F0F6C"/>
    <w:rsid w:val="004F6AEE"/>
    <w:rsid w:val="005028C3"/>
    <w:rsid w:val="00514FA8"/>
    <w:rsid w:val="005315D7"/>
    <w:rsid w:val="00531B05"/>
    <w:rsid w:val="00550365"/>
    <w:rsid w:val="00555279"/>
    <w:rsid w:val="00563209"/>
    <w:rsid w:val="0059271C"/>
    <w:rsid w:val="005A5A84"/>
    <w:rsid w:val="005B38F5"/>
    <w:rsid w:val="005D1A35"/>
    <w:rsid w:val="00606D3D"/>
    <w:rsid w:val="0066361D"/>
    <w:rsid w:val="00670092"/>
    <w:rsid w:val="00671544"/>
    <w:rsid w:val="00680E49"/>
    <w:rsid w:val="00683ACC"/>
    <w:rsid w:val="00696E29"/>
    <w:rsid w:val="006C1082"/>
    <w:rsid w:val="006C13F2"/>
    <w:rsid w:val="006D49F8"/>
    <w:rsid w:val="006F0A44"/>
    <w:rsid w:val="00725826"/>
    <w:rsid w:val="00731F96"/>
    <w:rsid w:val="00743992"/>
    <w:rsid w:val="00754A27"/>
    <w:rsid w:val="00777E32"/>
    <w:rsid w:val="007823EF"/>
    <w:rsid w:val="0079434A"/>
    <w:rsid w:val="007A128A"/>
    <w:rsid w:val="007D3314"/>
    <w:rsid w:val="007D3FD0"/>
    <w:rsid w:val="007E1082"/>
    <w:rsid w:val="007E5E46"/>
    <w:rsid w:val="00805050"/>
    <w:rsid w:val="008108B7"/>
    <w:rsid w:val="00863073"/>
    <w:rsid w:val="00865AAC"/>
    <w:rsid w:val="00865DBE"/>
    <w:rsid w:val="008853BA"/>
    <w:rsid w:val="008932BA"/>
    <w:rsid w:val="008C5252"/>
    <w:rsid w:val="008D7371"/>
    <w:rsid w:val="008D77A7"/>
    <w:rsid w:val="008E3C41"/>
    <w:rsid w:val="008F448B"/>
    <w:rsid w:val="008F5DD9"/>
    <w:rsid w:val="00917BA4"/>
    <w:rsid w:val="0094681A"/>
    <w:rsid w:val="00982029"/>
    <w:rsid w:val="0099004A"/>
    <w:rsid w:val="009A59C9"/>
    <w:rsid w:val="009C375B"/>
    <w:rsid w:val="009D3D14"/>
    <w:rsid w:val="009D4402"/>
    <w:rsid w:val="009F5724"/>
    <w:rsid w:val="009F788A"/>
    <w:rsid w:val="00A10FB3"/>
    <w:rsid w:val="00A15C80"/>
    <w:rsid w:val="00A444FA"/>
    <w:rsid w:val="00A51174"/>
    <w:rsid w:val="00A811D7"/>
    <w:rsid w:val="00A8376D"/>
    <w:rsid w:val="00AA27E5"/>
    <w:rsid w:val="00AC1137"/>
    <w:rsid w:val="00AC556F"/>
    <w:rsid w:val="00AC6B7C"/>
    <w:rsid w:val="00AC77B8"/>
    <w:rsid w:val="00AD14BF"/>
    <w:rsid w:val="00AE4A1A"/>
    <w:rsid w:val="00B3348A"/>
    <w:rsid w:val="00B66864"/>
    <w:rsid w:val="00B82380"/>
    <w:rsid w:val="00B8241D"/>
    <w:rsid w:val="00BB10CD"/>
    <w:rsid w:val="00BB15F2"/>
    <w:rsid w:val="00BC689E"/>
    <w:rsid w:val="00BD1166"/>
    <w:rsid w:val="00BD17F7"/>
    <w:rsid w:val="00BD53D1"/>
    <w:rsid w:val="00C064CB"/>
    <w:rsid w:val="00C2573B"/>
    <w:rsid w:val="00C3590C"/>
    <w:rsid w:val="00C37583"/>
    <w:rsid w:val="00C57E4E"/>
    <w:rsid w:val="00C62CA0"/>
    <w:rsid w:val="00CA3F9E"/>
    <w:rsid w:val="00CA7B8C"/>
    <w:rsid w:val="00CC0B48"/>
    <w:rsid w:val="00CC3263"/>
    <w:rsid w:val="00CD2E8D"/>
    <w:rsid w:val="00CE336F"/>
    <w:rsid w:val="00CE5377"/>
    <w:rsid w:val="00CE7AE1"/>
    <w:rsid w:val="00D0564E"/>
    <w:rsid w:val="00D23B8E"/>
    <w:rsid w:val="00D34FFE"/>
    <w:rsid w:val="00D50B47"/>
    <w:rsid w:val="00D55DE2"/>
    <w:rsid w:val="00D60DFF"/>
    <w:rsid w:val="00D6577E"/>
    <w:rsid w:val="00D9373F"/>
    <w:rsid w:val="00D95D1B"/>
    <w:rsid w:val="00DA03D4"/>
    <w:rsid w:val="00DC36B9"/>
    <w:rsid w:val="00DD2700"/>
    <w:rsid w:val="00DE0C7D"/>
    <w:rsid w:val="00DF32E9"/>
    <w:rsid w:val="00E211C4"/>
    <w:rsid w:val="00E21561"/>
    <w:rsid w:val="00E3127D"/>
    <w:rsid w:val="00E42806"/>
    <w:rsid w:val="00E51280"/>
    <w:rsid w:val="00E534A0"/>
    <w:rsid w:val="00EA1D03"/>
    <w:rsid w:val="00EA4FE6"/>
    <w:rsid w:val="00EC6C64"/>
    <w:rsid w:val="00EE2A4A"/>
    <w:rsid w:val="00EE2CC4"/>
    <w:rsid w:val="00F225B5"/>
    <w:rsid w:val="00F24698"/>
    <w:rsid w:val="00F321CA"/>
    <w:rsid w:val="00F33651"/>
    <w:rsid w:val="00F366D5"/>
    <w:rsid w:val="00F40903"/>
    <w:rsid w:val="00F447DC"/>
    <w:rsid w:val="00F44B10"/>
    <w:rsid w:val="00F518FA"/>
    <w:rsid w:val="00F520E5"/>
    <w:rsid w:val="00F543F5"/>
    <w:rsid w:val="00F675D0"/>
    <w:rsid w:val="00F82B6E"/>
    <w:rsid w:val="00F93825"/>
    <w:rsid w:val="00FA5FE3"/>
    <w:rsid w:val="00FC4D84"/>
    <w:rsid w:val="00FE26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2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11D7"/>
    <w:pPr>
      <w:tabs>
        <w:tab w:val="center" w:pos="4536"/>
        <w:tab w:val="right" w:pos="9072"/>
      </w:tabs>
      <w:spacing w:after="0" w:line="240" w:lineRule="auto"/>
    </w:pPr>
  </w:style>
  <w:style w:type="character" w:customStyle="1" w:styleId="a4">
    <w:name w:val="Горен колонтитул Знак"/>
    <w:basedOn w:val="a0"/>
    <w:link w:val="a3"/>
    <w:uiPriority w:val="99"/>
    <w:locked/>
    <w:rsid w:val="00A811D7"/>
  </w:style>
  <w:style w:type="paragraph" w:styleId="a5">
    <w:name w:val="footer"/>
    <w:basedOn w:val="a"/>
    <w:link w:val="a6"/>
    <w:uiPriority w:val="99"/>
    <w:rsid w:val="00A811D7"/>
    <w:pPr>
      <w:tabs>
        <w:tab w:val="center" w:pos="4536"/>
        <w:tab w:val="right" w:pos="9072"/>
      </w:tabs>
      <w:spacing w:after="0" w:line="240" w:lineRule="auto"/>
    </w:pPr>
  </w:style>
  <w:style w:type="character" w:customStyle="1" w:styleId="a6">
    <w:name w:val="Долен колонтитул Знак"/>
    <w:basedOn w:val="a0"/>
    <w:link w:val="a5"/>
    <w:uiPriority w:val="99"/>
    <w:locked/>
    <w:rsid w:val="00A811D7"/>
  </w:style>
  <w:style w:type="paragraph" w:styleId="a7">
    <w:name w:val="List Paragraph"/>
    <w:basedOn w:val="a"/>
    <w:uiPriority w:val="99"/>
    <w:qFormat/>
    <w:rsid w:val="00865DBE"/>
    <w:pPr>
      <w:ind w:left="720"/>
    </w:pPr>
  </w:style>
  <w:style w:type="paragraph" w:styleId="a8">
    <w:name w:val="Balloon Text"/>
    <w:basedOn w:val="a"/>
    <w:link w:val="a9"/>
    <w:uiPriority w:val="99"/>
    <w:semiHidden/>
    <w:rsid w:val="005028C3"/>
    <w:rPr>
      <w:rFonts w:ascii="Tahoma" w:hAnsi="Tahoma" w:cs="Tahoma"/>
      <w:sz w:val="16"/>
      <w:szCs w:val="16"/>
    </w:rPr>
  </w:style>
  <w:style w:type="character" w:customStyle="1" w:styleId="a9">
    <w:name w:val="Изнесен текст Знак"/>
    <w:basedOn w:val="a0"/>
    <w:link w:val="a8"/>
    <w:uiPriority w:val="99"/>
    <w:semiHidden/>
    <w:locked/>
    <w:rsid w:val="00272FB8"/>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2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11D7"/>
    <w:pPr>
      <w:tabs>
        <w:tab w:val="center" w:pos="4536"/>
        <w:tab w:val="right" w:pos="9072"/>
      </w:tabs>
      <w:spacing w:after="0" w:line="240" w:lineRule="auto"/>
    </w:pPr>
  </w:style>
  <w:style w:type="character" w:customStyle="1" w:styleId="a4">
    <w:name w:val="Горен колонтитул Знак"/>
    <w:basedOn w:val="a0"/>
    <w:link w:val="a3"/>
    <w:uiPriority w:val="99"/>
    <w:locked/>
    <w:rsid w:val="00A811D7"/>
  </w:style>
  <w:style w:type="paragraph" w:styleId="a5">
    <w:name w:val="footer"/>
    <w:basedOn w:val="a"/>
    <w:link w:val="a6"/>
    <w:uiPriority w:val="99"/>
    <w:rsid w:val="00A811D7"/>
    <w:pPr>
      <w:tabs>
        <w:tab w:val="center" w:pos="4536"/>
        <w:tab w:val="right" w:pos="9072"/>
      </w:tabs>
      <w:spacing w:after="0" w:line="240" w:lineRule="auto"/>
    </w:pPr>
  </w:style>
  <w:style w:type="character" w:customStyle="1" w:styleId="a6">
    <w:name w:val="Долен колонтитул Знак"/>
    <w:basedOn w:val="a0"/>
    <w:link w:val="a5"/>
    <w:uiPriority w:val="99"/>
    <w:locked/>
    <w:rsid w:val="00A811D7"/>
  </w:style>
  <w:style w:type="paragraph" w:styleId="a7">
    <w:name w:val="List Paragraph"/>
    <w:basedOn w:val="a"/>
    <w:uiPriority w:val="99"/>
    <w:qFormat/>
    <w:rsid w:val="00865DBE"/>
    <w:pPr>
      <w:ind w:left="720"/>
    </w:pPr>
  </w:style>
  <w:style w:type="paragraph" w:styleId="a8">
    <w:name w:val="Balloon Text"/>
    <w:basedOn w:val="a"/>
    <w:link w:val="a9"/>
    <w:uiPriority w:val="99"/>
    <w:semiHidden/>
    <w:rsid w:val="005028C3"/>
    <w:rPr>
      <w:rFonts w:ascii="Tahoma" w:hAnsi="Tahoma" w:cs="Tahoma"/>
      <w:sz w:val="16"/>
      <w:szCs w:val="16"/>
    </w:rPr>
  </w:style>
  <w:style w:type="character" w:customStyle="1" w:styleId="a9">
    <w:name w:val="Изнесен текст Знак"/>
    <w:basedOn w:val="a0"/>
    <w:link w:val="a8"/>
    <w:uiPriority w:val="99"/>
    <w:semiHidden/>
    <w:locked/>
    <w:rsid w:val="00272FB8"/>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7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590</Words>
  <Characters>3369</Characters>
  <Application>Microsoft Office Word</Application>
  <DocSecurity>0</DocSecurity>
  <Lines>28</Lines>
  <Paragraphs>7</Paragraphs>
  <ScaleCrop>false</ScaleCrop>
  <Company>- ETH0 -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NCH</dc:creator>
  <cp:lastModifiedBy>N_CH</cp:lastModifiedBy>
  <cp:revision>4</cp:revision>
  <cp:lastPrinted>2022-03-23T13:59:00Z</cp:lastPrinted>
  <dcterms:created xsi:type="dcterms:W3CDTF">2022-03-23T14:13:00Z</dcterms:created>
  <dcterms:modified xsi:type="dcterms:W3CDTF">2022-03-23T14:50:00Z</dcterms:modified>
</cp:coreProperties>
</file>